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C5" w:rsidRPr="00D128C5" w:rsidRDefault="00D128C5" w:rsidP="00D128C5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</w:pPr>
      <w:r w:rsidRPr="00D128C5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>“My precious…” </w:t>
      </w:r>
      <w:r w:rsidRPr="00D128C5">
        <w:rPr>
          <w:rFonts w:ascii="Arial" w:eastAsia="Times New Roman" w:hAnsi="Arial" w:cs="Arial"/>
          <w:noProof/>
          <w:color w:val="333333"/>
          <w:kern w:val="36"/>
          <w:sz w:val="48"/>
          <w:szCs w:val="48"/>
          <w:lang w:eastAsia="en-GB"/>
        </w:rPr>
        <w:drawing>
          <wp:inline distT="0" distB="0" distL="0" distR="0" wp14:anchorId="702C40B7" wp14:editId="47EA06AB">
            <wp:extent cx="2857500" cy="2828925"/>
            <wp:effectExtent l="0" t="0" r="0" b="9525"/>
            <wp:docPr id="42" name="Picture 42" descr="Gollu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ollu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C5" w:rsidRPr="00D128C5" w:rsidRDefault="00D128C5" w:rsidP="00D128C5">
      <w:pPr>
        <w:shd w:val="clear" w:color="auto" w:fill="FFFFFF"/>
        <w:spacing w:after="264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128C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Describing Gollum</w:t>
      </w:r>
    </w:p>
    <w:p w:rsidR="00D128C5" w:rsidRPr="00D128C5" w:rsidRDefault="00D128C5" w:rsidP="00D128C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0"/>
          <w:szCs w:val="20"/>
          <w:lang w:eastAsia="en-GB"/>
        </w:rPr>
      </w:pPr>
      <w:r w:rsidRPr="00D128C5">
        <w:rPr>
          <w:rFonts w:ascii="Arial" w:eastAsia="Times New Roman" w:hAnsi="Arial" w:cs="Arial"/>
          <w:color w:val="747474"/>
          <w:sz w:val="20"/>
          <w:szCs w:val="20"/>
          <w:lang w:eastAsia="en-GB"/>
        </w:rPr>
        <w:t>Talk for Writing trainer, Dean Thompson, has created a free downloadable PowerPoint for descriptive writing based on Gollum. As Dean explains,</w:t>
      </w:r>
    </w:p>
    <w:p w:rsidR="00D128C5" w:rsidRPr="00D128C5" w:rsidRDefault="00D128C5" w:rsidP="00D128C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0"/>
          <w:szCs w:val="20"/>
          <w:lang w:eastAsia="en-GB"/>
        </w:rPr>
      </w:pPr>
      <w:r w:rsidRPr="00D128C5">
        <w:rPr>
          <w:rFonts w:ascii="Arial" w:eastAsia="Times New Roman" w:hAnsi="Arial" w:cs="Arial"/>
          <w:color w:val="747474"/>
          <w:sz w:val="20"/>
          <w:szCs w:val="20"/>
          <w:lang w:eastAsia="en-GB"/>
        </w:rPr>
        <w:t>“The Describing Gollum resource was designed for a Year 6 class focusing on using quality texts to develop children’s writing tools.</w:t>
      </w:r>
    </w:p>
    <w:p w:rsidR="00D128C5" w:rsidRPr="00D128C5" w:rsidRDefault="00D128C5" w:rsidP="00D128C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0"/>
          <w:szCs w:val="20"/>
          <w:lang w:eastAsia="en-GB"/>
        </w:rPr>
      </w:pPr>
      <w:r w:rsidRPr="00D128C5">
        <w:rPr>
          <w:rFonts w:ascii="Arial" w:eastAsia="Times New Roman" w:hAnsi="Arial" w:cs="Arial"/>
          <w:color w:val="747474"/>
          <w:sz w:val="20"/>
          <w:szCs w:val="20"/>
          <w:lang w:eastAsia="en-GB"/>
        </w:rPr>
        <w:t>The aim was to try and capture some of the style and tools of Tolkien to develop children’s description of character.</w:t>
      </w:r>
    </w:p>
    <w:p w:rsidR="00D128C5" w:rsidRPr="00D128C5" w:rsidRDefault="00D128C5" w:rsidP="00D128C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0"/>
          <w:szCs w:val="20"/>
          <w:lang w:eastAsia="en-GB"/>
        </w:rPr>
      </w:pPr>
      <w:r w:rsidRPr="00D128C5">
        <w:rPr>
          <w:rFonts w:ascii="Arial" w:eastAsia="Times New Roman" w:hAnsi="Arial" w:cs="Arial"/>
          <w:color w:val="747474"/>
          <w:sz w:val="20"/>
          <w:szCs w:val="20"/>
          <w:lang w:eastAsia="en-GB"/>
        </w:rPr>
        <w:t>First, we used film and images of Gollum to bank ideas and vocabulary. The teacher and the children then had a go at describing Gollum using the vocabulary generated and the writing tools they had already internalised in previous teaching.</w:t>
      </w:r>
    </w:p>
    <w:p w:rsidR="00D128C5" w:rsidRPr="00D128C5" w:rsidRDefault="00D128C5" w:rsidP="00D128C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0"/>
          <w:szCs w:val="20"/>
          <w:lang w:eastAsia="en-GB"/>
        </w:rPr>
      </w:pPr>
      <w:r w:rsidRPr="00D128C5">
        <w:rPr>
          <w:rFonts w:ascii="Arial" w:eastAsia="Times New Roman" w:hAnsi="Arial" w:cs="Arial"/>
          <w:color w:val="747474"/>
          <w:sz w:val="20"/>
          <w:szCs w:val="20"/>
          <w:lang w:eastAsia="en-GB"/>
        </w:rPr>
        <w:t>The passage from the Hobbit was then used for shared reading. The class discussed the vocabulary and comprehension before the text was closely analysed line-by-line, pulling out the tools that Tolkien used to create his character.</w:t>
      </w:r>
    </w:p>
    <w:p w:rsidR="00D128C5" w:rsidRPr="00D128C5" w:rsidRDefault="00D128C5" w:rsidP="00D128C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0"/>
          <w:szCs w:val="20"/>
          <w:lang w:eastAsia="en-GB"/>
        </w:rPr>
      </w:pPr>
      <w:r w:rsidRPr="00D128C5">
        <w:rPr>
          <w:rFonts w:ascii="Arial" w:eastAsia="Times New Roman" w:hAnsi="Arial" w:cs="Arial"/>
          <w:color w:val="747474"/>
          <w:sz w:val="20"/>
          <w:szCs w:val="20"/>
          <w:lang w:eastAsia="en-GB"/>
        </w:rPr>
        <w:t>The children then returned to their writing and edited and redrafted, using some of the toolkit that the teacher and children had co-constructed.</w:t>
      </w:r>
    </w:p>
    <w:p w:rsidR="00D128C5" w:rsidRPr="00D128C5" w:rsidRDefault="00D128C5" w:rsidP="00D128C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0"/>
          <w:szCs w:val="20"/>
          <w:lang w:eastAsia="en-GB"/>
        </w:rPr>
      </w:pPr>
      <w:r w:rsidRPr="00D128C5">
        <w:rPr>
          <w:rFonts w:ascii="Arial" w:eastAsia="Times New Roman" w:hAnsi="Arial" w:cs="Arial"/>
          <w:color w:val="747474"/>
          <w:sz w:val="20"/>
          <w:szCs w:val="20"/>
          <w:lang w:eastAsia="en-GB"/>
        </w:rPr>
        <w:t>The PowerPoint presentation is meant as a teacher resource with some notes to support the analysis of the text and tools. There are examples of children’s writing before and after the close reading to see the impact.</w:t>
      </w:r>
    </w:p>
    <w:p w:rsidR="00D128C5" w:rsidRPr="00D128C5" w:rsidRDefault="00D128C5" w:rsidP="00D128C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0"/>
          <w:szCs w:val="20"/>
          <w:lang w:eastAsia="en-GB"/>
        </w:rPr>
      </w:pPr>
      <w:r w:rsidRPr="00D128C5">
        <w:rPr>
          <w:rFonts w:ascii="Arial" w:eastAsia="Times New Roman" w:hAnsi="Arial" w:cs="Arial"/>
          <w:color w:val="747474"/>
          <w:sz w:val="20"/>
          <w:szCs w:val="20"/>
          <w:lang w:eastAsia="en-GB"/>
        </w:rPr>
        <w:t>The comprehension and toolkit should however be co-constructed with the class rather than just shared.’</w:t>
      </w:r>
    </w:p>
    <w:p w:rsidR="00E238C3" w:rsidRDefault="00D128C5">
      <w:bookmarkStart w:id="0" w:name="_GoBack"/>
      <w:bookmarkEnd w:id="0"/>
    </w:p>
    <w:sectPr w:rsidR="00E23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C5"/>
    <w:rsid w:val="00046AFF"/>
    <w:rsid w:val="004F424A"/>
    <w:rsid w:val="00D1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DB035-3CAD-4EA5-8E99-3A0D155A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alk4writing.co.uk/wp-content/uploads/2017/09/Gollum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carr</dc:creator>
  <cp:keywords/>
  <dc:description/>
  <cp:lastModifiedBy>jill carr</cp:lastModifiedBy>
  <cp:revision>1</cp:revision>
  <dcterms:created xsi:type="dcterms:W3CDTF">2019-01-07T14:55:00Z</dcterms:created>
  <dcterms:modified xsi:type="dcterms:W3CDTF">2019-01-07T15:06:00Z</dcterms:modified>
</cp:coreProperties>
</file>